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39D" w:rsidRPr="00E4539D" w:rsidRDefault="00E4539D" w:rsidP="00E4539D">
      <w:pPr>
        <w:bidi/>
        <w:spacing w:after="0" w:line="240" w:lineRule="auto"/>
        <w:jc w:val="center"/>
        <w:textAlignment w:val="baseline"/>
        <w:outlineLvl w:val="1"/>
        <w:rPr>
          <w:rFonts w:ascii="Arial" w:eastAsia="Times New Roman" w:hAnsi="Arial" w:cs="Arial" w:hint="cs"/>
          <w:b/>
          <w:bCs/>
          <w:color w:val="0070C0"/>
          <w:sz w:val="48"/>
          <w:szCs w:val="48"/>
          <w:rtl/>
          <w:lang w:eastAsia="fr-FR"/>
        </w:rPr>
      </w:pPr>
      <w:r w:rsidRPr="00E4539D">
        <w:rPr>
          <w:rFonts w:ascii="Arial" w:eastAsia="Times New Roman" w:hAnsi="Arial" w:cs="Arial"/>
          <w:b/>
          <w:bCs/>
          <w:color w:val="0070C0"/>
          <w:sz w:val="48"/>
          <w:szCs w:val="48"/>
          <w:rtl/>
          <w:lang w:eastAsia="fr-FR"/>
        </w:rPr>
        <w:t xml:space="preserve">المهن و الأنشطة و </w:t>
      </w:r>
      <w:proofErr w:type="gramStart"/>
      <w:r w:rsidRPr="00E4539D">
        <w:rPr>
          <w:rFonts w:ascii="Arial" w:eastAsia="Times New Roman" w:hAnsi="Arial" w:cs="Arial"/>
          <w:b/>
          <w:bCs/>
          <w:color w:val="0070C0"/>
          <w:sz w:val="48"/>
          <w:szCs w:val="48"/>
          <w:rtl/>
          <w:lang w:eastAsia="fr-FR"/>
        </w:rPr>
        <w:t>الخدمات</w:t>
      </w:r>
      <w:proofErr w:type="gramEnd"/>
      <w:r w:rsidRPr="00E4539D">
        <w:rPr>
          <w:rFonts w:ascii="Arial" w:eastAsia="Times New Roman" w:hAnsi="Arial" w:cs="Arial"/>
          <w:b/>
          <w:bCs/>
          <w:color w:val="0070C0"/>
          <w:sz w:val="48"/>
          <w:szCs w:val="48"/>
          <w:rtl/>
          <w:lang w:eastAsia="fr-FR"/>
        </w:rPr>
        <w:t xml:space="preserve"> </w:t>
      </w:r>
      <w:proofErr w:type="spellStart"/>
      <w:r w:rsidRPr="00E4539D">
        <w:rPr>
          <w:rFonts w:ascii="Arial" w:eastAsia="Times New Roman" w:hAnsi="Arial" w:cs="Arial"/>
          <w:b/>
          <w:bCs/>
          <w:color w:val="0070C0"/>
          <w:sz w:val="48"/>
          <w:szCs w:val="48"/>
          <w:rtl/>
          <w:lang w:eastAsia="fr-FR"/>
        </w:rPr>
        <w:t>المستثناة</w:t>
      </w:r>
      <w:proofErr w:type="spellEnd"/>
      <w:r w:rsidRPr="00E4539D">
        <w:rPr>
          <w:rFonts w:ascii="Arial" w:eastAsia="Times New Roman" w:hAnsi="Arial" w:cs="Arial"/>
          <w:b/>
          <w:bCs/>
          <w:color w:val="0070C0"/>
          <w:sz w:val="48"/>
          <w:szCs w:val="48"/>
          <w:rtl/>
          <w:lang w:eastAsia="fr-FR"/>
        </w:rPr>
        <w:t xml:space="preserve"> من تطبيق نظام المقاول الذاتي</w:t>
      </w:r>
    </w:p>
    <w:p w:rsidR="00E4539D" w:rsidRPr="00E4539D" w:rsidRDefault="00E4539D" w:rsidP="00E4539D">
      <w:pPr>
        <w:bidi/>
        <w:spacing w:after="0" w:line="240" w:lineRule="auto"/>
        <w:jc w:val="center"/>
        <w:textAlignment w:val="baseline"/>
        <w:outlineLvl w:val="1"/>
        <w:rPr>
          <w:rFonts w:asciiTheme="majorBidi" w:eastAsia="Times New Roman" w:hAnsiTheme="majorBidi" w:cstheme="majorBidi"/>
          <w:b/>
          <w:bCs/>
          <w:color w:val="000000" w:themeColor="text1"/>
          <w:sz w:val="25"/>
          <w:szCs w:val="25"/>
          <w:lang w:eastAsia="fr-FR"/>
        </w:rPr>
      </w:pPr>
    </w:p>
    <w:p w:rsidR="00E4539D" w:rsidRPr="00E4539D" w:rsidRDefault="00E4539D" w:rsidP="00E4539D">
      <w:pPr>
        <w:bidi/>
        <w:spacing w:after="0" w:line="240" w:lineRule="auto"/>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shd w:val="clear" w:color="auto" w:fill="FFFFFF"/>
          <w:rtl/>
          <w:lang w:eastAsia="fr-FR"/>
        </w:rPr>
        <w:t>تطبيقا</w:t>
      </w:r>
      <w:proofErr w:type="gramEnd"/>
      <w:r w:rsidRPr="00E4539D">
        <w:rPr>
          <w:rFonts w:asciiTheme="majorBidi" w:eastAsia="Times New Roman" w:hAnsiTheme="majorBidi" w:cstheme="majorBidi"/>
          <w:color w:val="000000" w:themeColor="text1"/>
          <w:sz w:val="40"/>
          <w:szCs w:val="40"/>
          <w:shd w:val="clear" w:color="auto" w:fill="FFFFFF"/>
          <w:rtl/>
          <w:lang w:eastAsia="fr-FR"/>
        </w:rPr>
        <w:t xml:space="preserve"> لأحكام 42 المكررة مرتين</w:t>
      </w:r>
      <w:r w:rsidRPr="00E4539D">
        <w:rPr>
          <w:rFonts w:asciiTheme="majorBidi" w:eastAsia="Times New Roman" w:hAnsiTheme="majorBidi" w:cstheme="majorBidi"/>
          <w:color w:val="000000" w:themeColor="text1"/>
          <w:sz w:val="40"/>
          <w:szCs w:val="40"/>
          <w:shd w:val="clear" w:color="auto" w:fill="FFFFFF"/>
          <w:lang w:eastAsia="fr-FR"/>
        </w:rPr>
        <w:t xml:space="preserve"> III </w:t>
      </w:r>
      <w:r w:rsidRPr="00E4539D">
        <w:rPr>
          <w:rFonts w:asciiTheme="majorBidi" w:eastAsia="Times New Roman" w:hAnsiTheme="majorBidi" w:cstheme="majorBidi"/>
          <w:color w:val="000000" w:themeColor="text1"/>
          <w:sz w:val="40"/>
          <w:szCs w:val="40"/>
          <w:shd w:val="clear" w:color="auto" w:fill="FFFFFF"/>
          <w:rtl/>
          <w:lang w:eastAsia="fr-FR"/>
        </w:rPr>
        <w:t>من المدونة العامة للضرائب المشار إليها أعلاه، يستثنى من الاستفادة من تطبيق نظام المقاول الذاتي النصوص عليه في المادة 42 المكررة من المدونة العامة للضرائب، الخاضعون للضريبة المزاولون للمهن أو الأنشطة أو الخدمات التالية</w:t>
      </w:r>
      <w:r w:rsidRPr="00E4539D">
        <w:rPr>
          <w:rFonts w:asciiTheme="majorBidi" w:eastAsia="Times New Roman" w:hAnsiTheme="majorBidi" w:cstheme="majorBidi"/>
          <w:color w:val="000000" w:themeColor="text1"/>
          <w:sz w:val="40"/>
          <w:szCs w:val="40"/>
          <w:shd w:val="clear" w:color="auto" w:fill="FFFFFF"/>
          <w:lang w:eastAsia="fr-FR"/>
        </w:rPr>
        <w:t>:</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المهندسون</w:t>
      </w:r>
      <w:proofErr w:type="gramEnd"/>
      <w:r w:rsidRPr="00E4539D">
        <w:rPr>
          <w:rFonts w:asciiTheme="majorBidi" w:eastAsia="Times New Roman" w:hAnsiTheme="majorBidi" w:cstheme="majorBidi"/>
          <w:color w:val="000000" w:themeColor="text1"/>
          <w:sz w:val="40"/>
          <w:szCs w:val="40"/>
          <w:rtl/>
          <w:lang w:eastAsia="fr-FR"/>
        </w:rPr>
        <w:t xml:space="preserve"> المعماريون</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أرباب مؤسسات التأمين</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المحامون</w:t>
      </w:r>
      <w:proofErr w:type="gramEnd"/>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الصيارفة</w:t>
      </w:r>
      <w:proofErr w:type="gramEnd"/>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الجراحون</w:t>
      </w:r>
      <w:proofErr w:type="gramEnd"/>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جراحو الأسنان</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تجار في البضائع بالعمولة</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المحاسبون</w:t>
      </w:r>
      <w:proofErr w:type="gramEnd"/>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الناشرون</w:t>
      </w:r>
      <w:proofErr w:type="gramEnd"/>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الخبراء</w:t>
      </w:r>
      <w:proofErr w:type="gramEnd"/>
      <w:r w:rsidRPr="00E4539D">
        <w:rPr>
          <w:rFonts w:asciiTheme="majorBidi" w:eastAsia="Times New Roman" w:hAnsiTheme="majorBidi" w:cstheme="majorBidi"/>
          <w:color w:val="000000" w:themeColor="text1"/>
          <w:sz w:val="40"/>
          <w:szCs w:val="40"/>
          <w:rtl/>
          <w:lang w:eastAsia="fr-FR"/>
        </w:rPr>
        <w:t xml:space="preserve"> المحاسبون</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بائع التبغ</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 xml:space="preserve">مستغلو مؤسسات تعليم </w:t>
      </w:r>
      <w:proofErr w:type="spellStart"/>
      <w:r w:rsidRPr="00E4539D">
        <w:rPr>
          <w:rFonts w:asciiTheme="majorBidi" w:eastAsia="Times New Roman" w:hAnsiTheme="majorBidi" w:cstheme="majorBidi"/>
          <w:color w:val="000000" w:themeColor="text1"/>
          <w:sz w:val="40"/>
          <w:szCs w:val="40"/>
          <w:rtl/>
          <w:lang w:eastAsia="fr-FR"/>
        </w:rPr>
        <w:t>سياقة</w:t>
      </w:r>
      <w:proofErr w:type="spellEnd"/>
      <w:r w:rsidRPr="00E4539D">
        <w:rPr>
          <w:rFonts w:asciiTheme="majorBidi" w:eastAsia="Times New Roman" w:hAnsiTheme="majorBidi" w:cstheme="majorBidi"/>
          <w:color w:val="000000" w:themeColor="text1"/>
          <w:sz w:val="40"/>
          <w:szCs w:val="40"/>
          <w:rtl/>
          <w:lang w:eastAsia="fr-FR"/>
        </w:rPr>
        <w:t xml:space="preserve"> السيارات</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مستغلو</w:t>
      </w:r>
      <w:proofErr w:type="gramEnd"/>
      <w:r w:rsidRPr="00E4539D">
        <w:rPr>
          <w:rFonts w:asciiTheme="majorBidi" w:eastAsia="Times New Roman" w:hAnsiTheme="majorBidi" w:cstheme="majorBidi"/>
          <w:color w:val="000000" w:themeColor="text1"/>
          <w:sz w:val="40"/>
          <w:szCs w:val="40"/>
          <w:rtl/>
          <w:lang w:eastAsia="fr-FR"/>
        </w:rPr>
        <w:t xml:space="preserve"> القاعات السينمائية</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مستغلو</w:t>
      </w:r>
      <w:proofErr w:type="gramEnd"/>
      <w:r w:rsidRPr="00E4539D">
        <w:rPr>
          <w:rFonts w:asciiTheme="majorBidi" w:eastAsia="Times New Roman" w:hAnsiTheme="majorBidi" w:cstheme="majorBidi"/>
          <w:color w:val="000000" w:themeColor="text1"/>
          <w:sz w:val="40"/>
          <w:szCs w:val="40"/>
          <w:rtl/>
          <w:lang w:eastAsia="fr-FR"/>
        </w:rPr>
        <w:t xml:space="preserve"> المصحات</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مستغلو</w:t>
      </w:r>
      <w:proofErr w:type="gramEnd"/>
      <w:r w:rsidRPr="00E4539D">
        <w:rPr>
          <w:rFonts w:asciiTheme="majorBidi" w:eastAsia="Times New Roman" w:hAnsiTheme="majorBidi" w:cstheme="majorBidi"/>
          <w:color w:val="000000" w:themeColor="text1"/>
          <w:sz w:val="40"/>
          <w:szCs w:val="40"/>
          <w:rtl/>
          <w:lang w:eastAsia="fr-FR"/>
        </w:rPr>
        <w:t xml:space="preserve"> مختبرات التحاليل الطبية</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مستغلو</w:t>
      </w:r>
      <w:proofErr w:type="gramEnd"/>
      <w:r w:rsidRPr="00E4539D">
        <w:rPr>
          <w:rFonts w:asciiTheme="majorBidi" w:eastAsia="Times New Roman" w:hAnsiTheme="majorBidi" w:cstheme="majorBidi"/>
          <w:color w:val="000000" w:themeColor="text1"/>
          <w:sz w:val="40"/>
          <w:szCs w:val="40"/>
          <w:rtl/>
          <w:lang w:eastAsia="fr-FR"/>
        </w:rPr>
        <w:t xml:space="preserve"> مدارس التعليم الخاصة</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المساحون</w:t>
      </w:r>
      <w:proofErr w:type="gramEnd"/>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أرباب الفنادق</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spellStart"/>
      <w:r w:rsidRPr="00E4539D">
        <w:rPr>
          <w:rFonts w:asciiTheme="majorBidi" w:eastAsia="Times New Roman" w:hAnsiTheme="majorBidi" w:cstheme="majorBidi"/>
          <w:color w:val="000000" w:themeColor="text1"/>
          <w:sz w:val="40"/>
          <w:szCs w:val="40"/>
          <w:rtl/>
          <w:lang w:eastAsia="fr-FR"/>
        </w:rPr>
        <w:t>الاعوان</w:t>
      </w:r>
      <w:proofErr w:type="spellEnd"/>
      <w:r w:rsidRPr="00E4539D">
        <w:rPr>
          <w:rFonts w:asciiTheme="majorBidi" w:eastAsia="Times New Roman" w:hAnsiTheme="majorBidi" w:cstheme="majorBidi"/>
          <w:color w:val="000000" w:themeColor="text1"/>
          <w:sz w:val="40"/>
          <w:szCs w:val="40"/>
          <w:rtl/>
          <w:lang w:eastAsia="fr-FR"/>
        </w:rPr>
        <w:t xml:space="preserve"> </w:t>
      </w:r>
      <w:proofErr w:type="spellStart"/>
      <w:r w:rsidRPr="00E4539D">
        <w:rPr>
          <w:rFonts w:asciiTheme="majorBidi" w:eastAsia="Times New Roman" w:hAnsiTheme="majorBidi" w:cstheme="majorBidi"/>
          <w:color w:val="000000" w:themeColor="text1"/>
          <w:sz w:val="40"/>
          <w:szCs w:val="40"/>
          <w:rtl/>
          <w:lang w:eastAsia="fr-FR"/>
        </w:rPr>
        <w:t>القضائيون</w:t>
      </w:r>
      <w:proofErr w:type="spellEnd"/>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مقاول في الطباعة</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lastRenderedPageBreak/>
        <w:t>مهندسون</w:t>
      </w:r>
      <w:proofErr w:type="gramEnd"/>
      <w:r w:rsidRPr="00E4539D">
        <w:rPr>
          <w:rFonts w:asciiTheme="majorBidi" w:eastAsia="Times New Roman" w:hAnsiTheme="majorBidi" w:cstheme="majorBidi"/>
          <w:color w:val="000000" w:themeColor="text1"/>
          <w:sz w:val="40"/>
          <w:szCs w:val="40"/>
          <w:rtl/>
          <w:lang w:eastAsia="fr-FR"/>
        </w:rPr>
        <w:t xml:space="preserve"> استشاريون</w:t>
      </w:r>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spellStart"/>
      <w:r w:rsidRPr="00E4539D">
        <w:rPr>
          <w:rFonts w:asciiTheme="majorBidi" w:eastAsia="Times New Roman" w:hAnsiTheme="majorBidi" w:cstheme="majorBidi"/>
          <w:color w:val="000000" w:themeColor="text1"/>
          <w:sz w:val="40"/>
          <w:szCs w:val="40"/>
          <w:rtl/>
          <w:lang w:eastAsia="fr-FR"/>
        </w:rPr>
        <w:t>الكتبيون</w:t>
      </w:r>
      <w:proofErr w:type="spellEnd"/>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 xml:space="preserve">المجزئون والمستثمرون </w:t>
      </w:r>
      <w:proofErr w:type="spellStart"/>
      <w:r w:rsidRPr="00E4539D">
        <w:rPr>
          <w:rFonts w:asciiTheme="majorBidi" w:eastAsia="Times New Roman" w:hAnsiTheme="majorBidi" w:cstheme="majorBidi"/>
          <w:color w:val="000000" w:themeColor="text1"/>
          <w:sz w:val="40"/>
          <w:szCs w:val="40"/>
          <w:rtl/>
          <w:lang w:eastAsia="fr-FR"/>
        </w:rPr>
        <w:t>العقاريون</w:t>
      </w:r>
      <w:proofErr w:type="spellEnd"/>
    </w:p>
    <w:p w:rsidR="00E4539D" w:rsidRPr="00E4539D" w:rsidRDefault="00E4539D" w:rsidP="00E4539D">
      <w:pPr>
        <w:numPr>
          <w:ilvl w:val="0"/>
          <w:numId w:val="1"/>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مؤجرو</w:t>
      </w:r>
      <w:proofErr w:type="gramEnd"/>
      <w:r w:rsidRPr="00E4539D">
        <w:rPr>
          <w:rFonts w:asciiTheme="majorBidi" w:eastAsia="Times New Roman" w:hAnsiTheme="majorBidi" w:cstheme="majorBidi"/>
          <w:color w:val="000000" w:themeColor="text1"/>
          <w:sz w:val="40"/>
          <w:szCs w:val="40"/>
          <w:rtl/>
          <w:lang w:eastAsia="fr-FR"/>
        </w:rPr>
        <w:t xml:space="preserve"> الطائرات أو الطائرات المروحية</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تجار بالوكالات</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المتاجرون في العقارات</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 xml:space="preserve">تجار التفصيل في الذهب </w:t>
      </w:r>
      <w:proofErr w:type="gramStart"/>
      <w:r w:rsidRPr="00E4539D">
        <w:rPr>
          <w:rFonts w:asciiTheme="majorBidi" w:eastAsia="Times New Roman" w:hAnsiTheme="majorBidi" w:cstheme="majorBidi"/>
          <w:color w:val="000000" w:themeColor="text1"/>
          <w:sz w:val="40"/>
          <w:szCs w:val="40"/>
          <w:rtl/>
          <w:lang w:eastAsia="fr-FR"/>
        </w:rPr>
        <w:t>والحلي</w:t>
      </w:r>
      <w:proofErr w:type="gramEnd"/>
      <w:r w:rsidRPr="00E4539D">
        <w:rPr>
          <w:rFonts w:asciiTheme="majorBidi" w:eastAsia="Times New Roman" w:hAnsiTheme="majorBidi" w:cstheme="majorBidi"/>
          <w:color w:val="000000" w:themeColor="text1"/>
          <w:sz w:val="40"/>
          <w:szCs w:val="40"/>
          <w:rtl/>
          <w:lang w:eastAsia="fr-FR"/>
        </w:rPr>
        <w:t xml:space="preserve"> والمجوهرات</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 xml:space="preserve">تجار الجملة في الذهب </w:t>
      </w:r>
      <w:proofErr w:type="gramStart"/>
      <w:r w:rsidRPr="00E4539D">
        <w:rPr>
          <w:rFonts w:asciiTheme="majorBidi" w:eastAsia="Times New Roman" w:hAnsiTheme="majorBidi" w:cstheme="majorBidi"/>
          <w:color w:val="000000" w:themeColor="text1"/>
          <w:sz w:val="40"/>
          <w:szCs w:val="40"/>
          <w:rtl/>
          <w:lang w:eastAsia="fr-FR"/>
        </w:rPr>
        <w:t>والحلي</w:t>
      </w:r>
      <w:proofErr w:type="gramEnd"/>
      <w:r w:rsidRPr="00E4539D">
        <w:rPr>
          <w:rFonts w:asciiTheme="majorBidi" w:eastAsia="Times New Roman" w:hAnsiTheme="majorBidi" w:cstheme="majorBidi"/>
          <w:color w:val="000000" w:themeColor="text1"/>
          <w:sz w:val="40"/>
          <w:szCs w:val="40"/>
          <w:rtl/>
          <w:lang w:eastAsia="fr-FR"/>
        </w:rPr>
        <w:t xml:space="preserve"> والمجوهرات</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تجار</w:t>
      </w:r>
      <w:proofErr w:type="gramEnd"/>
      <w:r w:rsidRPr="00E4539D">
        <w:rPr>
          <w:rFonts w:asciiTheme="majorBidi" w:eastAsia="Times New Roman" w:hAnsiTheme="majorBidi" w:cstheme="majorBidi"/>
          <w:color w:val="000000" w:themeColor="text1"/>
          <w:sz w:val="40"/>
          <w:szCs w:val="40"/>
          <w:rtl/>
          <w:lang w:eastAsia="fr-FR"/>
        </w:rPr>
        <w:t xml:space="preserve"> مصدرون</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تجار</w:t>
      </w:r>
      <w:proofErr w:type="gramEnd"/>
      <w:r w:rsidRPr="00E4539D">
        <w:rPr>
          <w:rFonts w:asciiTheme="majorBidi" w:eastAsia="Times New Roman" w:hAnsiTheme="majorBidi" w:cstheme="majorBidi"/>
          <w:color w:val="000000" w:themeColor="text1"/>
          <w:sz w:val="40"/>
          <w:szCs w:val="40"/>
          <w:rtl/>
          <w:lang w:eastAsia="fr-FR"/>
        </w:rPr>
        <w:t xml:space="preserve"> مستوردون</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 xml:space="preserve">المساحون </w:t>
      </w:r>
      <w:proofErr w:type="spellStart"/>
      <w:r w:rsidRPr="00E4539D">
        <w:rPr>
          <w:rFonts w:asciiTheme="majorBidi" w:eastAsia="Times New Roman" w:hAnsiTheme="majorBidi" w:cstheme="majorBidi"/>
          <w:color w:val="000000" w:themeColor="text1"/>
          <w:sz w:val="40"/>
          <w:szCs w:val="40"/>
          <w:rtl/>
          <w:lang w:eastAsia="fr-FR"/>
        </w:rPr>
        <w:t>القائسون</w:t>
      </w:r>
      <w:proofErr w:type="spellEnd"/>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الأطباء</w:t>
      </w:r>
      <w:proofErr w:type="gramEnd"/>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الموثقون</w:t>
      </w:r>
      <w:proofErr w:type="gramEnd"/>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الصيادلة</w:t>
      </w:r>
      <w:proofErr w:type="gramEnd"/>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مقدمو</w:t>
      </w:r>
      <w:proofErr w:type="gramEnd"/>
      <w:r w:rsidRPr="00E4539D">
        <w:rPr>
          <w:rFonts w:asciiTheme="majorBidi" w:eastAsia="Times New Roman" w:hAnsiTheme="majorBidi" w:cstheme="majorBidi"/>
          <w:color w:val="000000" w:themeColor="text1"/>
          <w:sz w:val="40"/>
          <w:szCs w:val="40"/>
          <w:rtl/>
          <w:lang w:eastAsia="fr-FR"/>
        </w:rPr>
        <w:t xml:space="preserve"> خدمات مرتبطة بتنظيم الحفلات والاستقبالات</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منتجو</w:t>
      </w:r>
      <w:proofErr w:type="gramEnd"/>
      <w:r w:rsidRPr="00E4539D">
        <w:rPr>
          <w:rFonts w:asciiTheme="majorBidi" w:eastAsia="Times New Roman" w:hAnsiTheme="majorBidi" w:cstheme="majorBidi"/>
          <w:color w:val="000000" w:themeColor="text1"/>
          <w:sz w:val="40"/>
          <w:szCs w:val="40"/>
          <w:rtl/>
          <w:lang w:eastAsia="fr-FR"/>
        </w:rPr>
        <w:t xml:space="preserve"> الأفلام السينمائية</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منظاري و بائع النظارات</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الأطباء المتخصصون في التشخيص بالأشعة</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مسيرو</w:t>
      </w:r>
      <w:proofErr w:type="gramEnd"/>
      <w:r w:rsidRPr="00E4539D">
        <w:rPr>
          <w:rFonts w:asciiTheme="majorBidi" w:eastAsia="Times New Roman" w:hAnsiTheme="majorBidi" w:cstheme="majorBidi"/>
          <w:color w:val="000000" w:themeColor="text1"/>
          <w:sz w:val="40"/>
          <w:szCs w:val="40"/>
          <w:rtl/>
          <w:lang w:eastAsia="fr-FR"/>
        </w:rPr>
        <w:t xml:space="preserve"> مكتب دراسات</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r w:rsidRPr="00E4539D">
        <w:rPr>
          <w:rFonts w:asciiTheme="majorBidi" w:eastAsia="Times New Roman" w:hAnsiTheme="majorBidi" w:cstheme="majorBidi"/>
          <w:color w:val="000000" w:themeColor="text1"/>
          <w:sz w:val="40"/>
          <w:szCs w:val="40"/>
          <w:rtl/>
          <w:lang w:eastAsia="fr-FR"/>
        </w:rPr>
        <w:t xml:space="preserve">المقاولون في </w:t>
      </w:r>
      <w:proofErr w:type="spellStart"/>
      <w:r w:rsidRPr="00E4539D">
        <w:rPr>
          <w:rFonts w:asciiTheme="majorBidi" w:eastAsia="Times New Roman" w:hAnsiTheme="majorBidi" w:cstheme="majorBidi"/>
          <w:color w:val="000000" w:themeColor="text1"/>
          <w:sz w:val="40"/>
          <w:szCs w:val="40"/>
          <w:rtl/>
          <w:lang w:eastAsia="fr-FR"/>
        </w:rPr>
        <w:t>الاعمال</w:t>
      </w:r>
      <w:proofErr w:type="spellEnd"/>
      <w:r w:rsidRPr="00E4539D">
        <w:rPr>
          <w:rFonts w:asciiTheme="majorBidi" w:eastAsia="Times New Roman" w:hAnsiTheme="majorBidi" w:cstheme="majorBidi"/>
          <w:color w:val="000000" w:themeColor="text1"/>
          <w:sz w:val="40"/>
          <w:szCs w:val="40"/>
          <w:rtl/>
          <w:lang w:eastAsia="fr-FR"/>
        </w:rPr>
        <w:t xml:space="preserve"> الطبوغرافية</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spellStart"/>
      <w:r w:rsidRPr="00E4539D">
        <w:rPr>
          <w:rFonts w:asciiTheme="majorBidi" w:eastAsia="Times New Roman" w:hAnsiTheme="majorBidi" w:cstheme="majorBidi"/>
          <w:color w:val="000000" w:themeColor="text1"/>
          <w:sz w:val="40"/>
          <w:szCs w:val="40"/>
          <w:rtl/>
          <w:lang w:eastAsia="fr-FR"/>
        </w:rPr>
        <w:t>البياطرة</w:t>
      </w:r>
      <w:proofErr w:type="spellEnd"/>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فنان</w:t>
      </w:r>
      <w:proofErr w:type="gramEnd"/>
      <w:r w:rsidRPr="00E4539D">
        <w:rPr>
          <w:rFonts w:asciiTheme="majorBidi" w:eastAsia="Times New Roman" w:hAnsiTheme="majorBidi" w:cstheme="majorBidi"/>
          <w:color w:val="000000" w:themeColor="text1"/>
          <w:sz w:val="40"/>
          <w:szCs w:val="40"/>
          <w:rtl/>
          <w:lang w:eastAsia="fr-FR"/>
        </w:rPr>
        <w:t xml:space="preserve"> مؤلف</w:t>
      </w:r>
    </w:p>
    <w:p w:rsidR="00E4539D" w:rsidRPr="00E4539D" w:rsidRDefault="00E4539D" w:rsidP="00E4539D">
      <w:pPr>
        <w:numPr>
          <w:ilvl w:val="0"/>
          <w:numId w:val="2"/>
        </w:numPr>
        <w:shd w:val="clear" w:color="auto" w:fill="FFFFFF"/>
        <w:bidi/>
        <w:spacing w:after="60" w:line="240" w:lineRule="auto"/>
        <w:ind w:left="0" w:firstLine="0"/>
        <w:textAlignment w:val="baseline"/>
        <w:rPr>
          <w:rFonts w:asciiTheme="majorBidi" w:eastAsia="Times New Roman" w:hAnsiTheme="majorBidi" w:cstheme="majorBidi"/>
          <w:color w:val="000000" w:themeColor="text1"/>
          <w:sz w:val="40"/>
          <w:szCs w:val="40"/>
          <w:lang w:eastAsia="fr-FR"/>
        </w:rPr>
      </w:pPr>
      <w:proofErr w:type="gramStart"/>
      <w:r w:rsidRPr="00E4539D">
        <w:rPr>
          <w:rFonts w:asciiTheme="majorBidi" w:eastAsia="Times New Roman" w:hAnsiTheme="majorBidi" w:cstheme="majorBidi"/>
          <w:color w:val="000000" w:themeColor="text1"/>
          <w:sz w:val="40"/>
          <w:szCs w:val="40"/>
          <w:rtl/>
          <w:lang w:eastAsia="fr-FR"/>
        </w:rPr>
        <w:t>مراقب</w:t>
      </w:r>
      <w:proofErr w:type="gramEnd"/>
      <w:r w:rsidRPr="00E4539D">
        <w:rPr>
          <w:rFonts w:asciiTheme="majorBidi" w:eastAsia="Times New Roman" w:hAnsiTheme="majorBidi" w:cstheme="majorBidi"/>
          <w:color w:val="000000" w:themeColor="text1"/>
          <w:sz w:val="40"/>
          <w:szCs w:val="40"/>
          <w:rtl/>
          <w:lang w:eastAsia="fr-FR"/>
        </w:rPr>
        <w:t xml:space="preserve"> الحسابات</w:t>
      </w:r>
    </w:p>
    <w:p w:rsidR="00AA715F" w:rsidRDefault="00AA715F"/>
    <w:sectPr w:rsidR="00AA715F" w:rsidSect="00AA71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205CC"/>
    <w:multiLevelType w:val="multilevel"/>
    <w:tmpl w:val="18B8C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240389"/>
    <w:multiLevelType w:val="multilevel"/>
    <w:tmpl w:val="98461D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4539D"/>
    <w:rsid w:val="00AA715F"/>
    <w:rsid w:val="00E453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5F"/>
  </w:style>
  <w:style w:type="paragraph" w:styleId="Titre2">
    <w:name w:val="heading 2"/>
    <w:basedOn w:val="Normal"/>
    <w:link w:val="Titre2Car"/>
    <w:uiPriority w:val="9"/>
    <w:qFormat/>
    <w:rsid w:val="00E453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4539D"/>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389116983">
      <w:bodyDiv w:val="1"/>
      <w:marLeft w:val="0"/>
      <w:marRight w:val="0"/>
      <w:marTop w:val="0"/>
      <w:marBottom w:val="0"/>
      <w:divBdr>
        <w:top w:val="none" w:sz="0" w:space="0" w:color="auto"/>
        <w:left w:val="none" w:sz="0" w:space="0" w:color="auto"/>
        <w:bottom w:val="none" w:sz="0" w:space="0" w:color="auto"/>
        <w:right w:val="none" w:sz="0" w:space="0" w:color="auto"/>
      </w:divBdr>
    </w:div>
    <w:div w:id="1202667374">
      <w:bodyDiv w:val="1"/>
      <w:marLeft w:val="0"/>
      <w:marRight w:val="0"/>
      <w:marTop w:val="0"/>
      <w:marBottom w:val="0"/>
      <w:divBdr>
        <w:top w:val="none" w:sz="0" w:space="0" w:color="auto"/>
        <w:left w:val="none" w:sz="0" w:space="0" w:color="auto"/>
        <w:bottom w:val="none" w:sz="0" w:space="0" w:color="auto"/>
        <w:right w:val="none" w:sz="0" w:space="0" w:color="auto"/>
      </w:divBdr>
      <w:divsChild>
        <w:div w:id="2030450527">
          <w:marLeft w:val="0"/>
          <w:marRight w:val="0"/>
          <w:marTop w:val="0"/>
          <w:marBottom w:val="0"/>
          <w:divBdr>
            <w:top w:val="none" w:sz="0" w:space="0" w:color="auto"/>
            <w:left w:val="none" w:sz="0" w:space="0" w:color="auto"/>
            <w:bottom w:val="none" w:sz="0" w:space="0" w:color="auto"/>
            <w:right w:val="none" w:sz="0" w:space="0" w:color="auto"/>
          </w:divBdr>
        </w:div>
        <w:div w:id="127123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179</Words>
  <Characters>988</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1</cp:revision>
  <dcterms:created xsi:type="dcterms:W3CDTF">2020-02-21T10:21:00Z</dcterms:created>
  <dcterms:modified xsi:type="dcterms:W3CDTF">2020-02-21T10:23:00Z</dcterms:modified>
</cp:coreProperties>
</file>