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54" w:rsidRPr="00390954" w:rsidRDefault="00390954" w:rsidP="00390954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val="fr-FR" w:eastAsia="fr-FR"/>
        </w:rPr>
      </w:pPr>
      <w:proofErr w:type="gramStart"/>
      <w:r w:rsidRPr="0039095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>ما</w:t>
      </w:r>
      <w:proofErr w:type="gramEnd"/>
      <w:r w:rsidRPr="0039095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  <w:t xml:space="preserve"> هي عقوبة من باشر بناء أو شيده من غير الحصول على رخصة سابقة بذلك؟</w:t>
      </w:r>
    </w:p>
    <w:p w:rsidR="00390954" w:rsidRPr="00390954" w:rsidRDefault="00390954" w:rsidP="00390954">
      <w:pPr>
        <w:pStyle w:val="NormalWeb"/>
        <w:shd w:val="clear" w:color="auto" w:fill="FFFFFF"/>
        <w:bidi/>
        <w:spacing w:before="0" w:beforeAutospacing="0" w:after="450" w:afterAutospacing="0"/>
        <w:rPr>
          <w:color w:val="000000" w:themeColor="text1"/>
        </w:rPr>
      </w:pPr>
      <w:proofErr w:type="spellStart"/>
      <w:r w:rsidRPr="00390954">
        <w:rPr>
          <w:color w:val="000000" w:themeColor="text1"/>
          <w:rtl/>
        </w:rPr>
        <w:t>تنص</w:t>
      </w:r>
      <w:proofErr w:type="spellEnd"/>
      <w:r w:rsidRPr="00390954">
        <w:rPr>
          <w:color w:val="000000" w:themeColor="text1"/>
          <w:rtl/>
        </w:rPr>
        <w:t xml:space="preserve"> المادة 71 من القانون 12.90 كما تم تعديله بالقانون رقم 66.12 المتعلق بمراقبة وزجر </w:t>
      </w:r>
      <w:proofErr w:type="gramStart"/>
      <w:r w:rsidRPr="00390954">
        <w:rPr>
          <w:color w:val="000000" w:themeColor="text1"/>
          <w:rtl/>
        </w:rPr>
        <w:t>المخالفات</w:t>
      </w:r>
      <w:proofErr w:type="gramEnd"/>
      <w:r w:rsidRPr="00390954">
        <w:rPr>
          <w:color w:val="000000" w:themeColor="text1"/>
          <w:rtl/>
        </w:rPr>
        <w:t xml:space="preserve"> في مجال التعمير على ما يلي</w:t>
      </w:r>
      <w:r w:rsidRPr="00390954">
        <w:rPr>
          <w:color w:val="000000" w:themeColor="text1"/>
        </w:rPr>
        <w:t>:</w:t>
      </w:r>
    </w:p>
    <w:p w:rsidR="00390954" w:rsidRPr="00390954" w:rsidRDefault="00390954" w:rsidP="00390954">
      <w:pPr>
        <w:pStyle w:val="NormalWeb"/>
        <w:shd w:val="clear" w:color="auto" w:fill="FFFFFF"/>
        <w:bidi/>
        <w:spacing w:before="0" w:beforeAutospacing="0" w:after="450" w:afterAutospacing="0"/>
        <w:rPr>
          <w:color w:val="000000" w:themeColor="text1"/>
        </w:rPr>
      </w:pPr>
      <w:r w:rsidRPr="00390954">
        <w:rPr>
          <w:rStyle w:val="lev"/>
          <w:color w:val="000000" w:themeColor="text1"/>
        </w:rPr>
        <w:t>“</w:t>
      </w:r>
      <w:r w:rsidRPr="00390954">
        <w:rPr>
          <w:rStyle w:val="lev"/>
          <w:color w:val="000000" w:themeColor="text1"/>
          <w:rtl/>
        </w:rPr>
        <w:t xml:space="preserve">يعاقب بغرامة من 10.000 إلى 100.000 درهم كل من باشر بناء أو شيده من غير الحصول على رخصة سابقة بذلك. أوفي منطقة غير قابلة بموجب النظم المقررة لأن يقام </w:t>
      </w:r>
      <w:proofErr w:type="spellStart"/>
      <w:r w:rsidRPr="00390954">
        <w:rPr>
          <w:rStyle w:val="lev"/>
          <w:color w:val="000000" w:themeColor="text1"/>
          <w:rtl/>
        </w:rPr>
        <w:t>بها</w:t>
      </w:r>
      <w:proofErr w:type="spellEnd"/>
      <w:r w:rsidRPr="00390954">
        <w:rPr>
          <w:rStyle w:val="lev"/>
          <w:color w:val="000000" w:themeColor="text1"/>
          <w:rtl/>
        </w:rPr>
        <w:t xml:space="preserve"> المبنى المشيد أو الموجود في طور التشييد</w:t>
      </w:r>
      <w:r w:rsidRPr="00390954">
        <w:rPr>
          <w:rStyle w:val="lev"/>
          <w:color w:val="000000" w:themeColor="text1"/>
        </w:rPr>
        <w:t>.</w:t>
      </w:r>
    </w:p>
    <w:p w:rsidR="00390954" w:rsidRPr="00390954" w:rsidRDefault="00390954" w:rsidP="00390954">
      <w:pPr>
        <w:pStyle w:val="NormalWeb"/>
        <w:shd w:val="clear" w:color="auto" w:fill="FFFFFF"/>
        <w:bidi/>
        <w:spacing w:before="0" w:beforeAutospacing="0" w:after="450" w:afterAutospacing="0"/>
        <w:rPr>
          <w:color w:val="000000" w:themeColor="text1"/>
        </w:rPr>
      </w:pPr>
      <w:proofErr w:type="gramStart"/>
      <w:r w:rsidRPr="00390954">
        <w:rPr>
          <w:rStyle w:val="lev"/>
          <w:color w:val="000000" w:themeColor="text1"/>
          <w:rtl/>
        </w:rPr>
        <w:t>إذا</w:t>
      </w:r>
      <w:proofErr w:type="gramEnd"/>
      <w:r w:rsidRPr="00390954">
        <w:rPr>
          <w:rStyle w:val="lev"/>
          <w:color w:val="000000" w:themeColor="text1"/>
          <w:rtl/>
        </w:rPr>
        <w:t xml:space="preserve"> عاد المخالف غلى اقتراف نفس المخالفة داخل أجل السنة الموالية للتاريخ الذي صار فيه الحكم الصادر في المخالفة الأولى مكتسبا لقوة الشيء المقضي </w:t>
      </w:r>
      <w:proofErr w:type="spellStart"/>
      <w:r w:rsidRPr="00390954">
        <w:rPr>
          <w:rStyle w:val="lev"/>
          <w:color w:val="000000" w:themeColor="text1"/>
          <w:rtl/>
        </w:rPr>
        <w:t>به</w:t>
      </w:r>
      <w:proofErr w:type="spellEnd"/>
      <w:r w:rsidRPr="00390954">
        <w:rPr>
          <w:rStyle w:val="lev"/>
          <w:color w:val="000000" w:themeColor="text1"/>
          <w:rtl/>
        </w:rPr>
        <w:t xml:space="preserve"> يعاقب بالحبس من شهر واحد إلى ثلاثة (3) أشهر</w:t>
      </w:r>
      <w:r w:rsidRPr="00390954">
        <w:rPr>
          <w:rStyle w:val="lev"/>
          <w:color w:val="000000" w:themeColor="text1"/>
        </w:rPr>
        <w:t>”.</w:t>
      </w:r>
    </w:p>
    <w:p w:rsidR="006B4C1B" w:rsidRPr="00390954" w:rsidRDefault="006B4C1B" w:rsidP="00390954">
      <w:pPr>
        <w:pStyle w:val="Paragraphedeliste"/>
        <w:bidi/>
        <w:spacing w:after="0" w:line="240" w:lineRule="auto"/>
        <w:ind w:left="719"/>
        <w:rPr>
          <w:rFonts w:asciiTheme="majorBidi" w:hAnsiTheme="majorBidi" w:cstheme="majorBidi"/>
          <w:b/>
          <w:sz w:val="28"/>
          <w:szCs w:val="28"/>
          <w:lang w:val="fr-FR"/>
        </w:rPr>
      </w:pPr>
    </w:p>
    <w:sectPr w:rsidR="006B4C1B" w:rsidRPr="00390954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3325F8"/>
    <w:rsid w:val="00335844"/>
    <w:rsid w:val="00347DE9"/>
    <w:rsid w:val="003549F2"/>
    <w:rsid w:val="00363A64"/>
    <w:rsid w:val="00390954"/>
    <w:rsid w:val="003B4114"/>
    <w:rsid w:val="003B5743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818F3"/>
    <w:rsid w:val="00BF540D"/>
    <w:rsid w:val="00C00121"/>
    <w:rsid w:val="00C218B3"/>
    <w:rsid w:val="00C525A6"/>
    <w:rsid w:val="00D11658"/>
    <w:rsid w:val="00D7239C"/>
    <w:rsid w:val="00D7679B"/>
    <w:rsid w:val="00D9017C"/>
    <w:rsid w:val="00DA5893"/>
    <w:rsid w:val="00DA6F06"/>
    <w:rsid w:val="00E37CCC"/>
    <w:rsid w:val="00E409C1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0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0954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390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2020-01-15T09:41:00Z</cp:lastPrinted>
  <dcterms:created xsi:type="dcterms:W3CDTF">2020-01-15T10:54:00Z</dcterms:created>
  <dcterms:modified xsi:type="dcterms:W3CDTF">2020-01-15T10:54:00Z</dcterms:modified>
</cp:coreProperties>
</file>